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18810086220003716945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685168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18810086220003716945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18810086220003716945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0412365400725010292520187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21715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CA3C-0F70-4A44-96B3-498969C0710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